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F" w:rsidRPr="00D30F3F" w:rsidRDefault="00D30F3F" w:rsidP="00D30F3F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D30F3F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我校45名教师入选2016年市高校青年教师培养资助计划</w:t>
      </w:r>
    </w:p>
    <w:p w:rsidR="00D30F3F" w:rsidRPr="00D30F3F" w:rsidRDefault="00D30F3F" w:rsidP="00D30F3F">
      <w:pPr>
        <w:widowControl/>
        <w:spacing w:before="100" w:beforeAutospacing="1" w:after="90" w:line="36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近日，上海市教育委员会（以下简称“市教委”）发下通知，我校</w:t>
      </w:r>
      <w:r w:rsidRPr="00D30F3F">
        <w:rPr>
          <w:rFonts w:ascii="Times New Roman" w:eastAsia="微软雅黑" w:hAnsi="Times New Roman" w:cs="Times New Roman"/>
          <w:color w:val="333333"/>
          <w:kern w:val="0"/>
          <w:szCs w:val="21"/>
        </w:rPr>
        <w:t>45</w:t>
      </w: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名教师入选</w:t>
      </w:r>
      <w:r w:rsidRPr="00D30F3F">
        <w:rPr>
          <w:rFonts w:ascii="Times New Roman" w:eastAsia="微软雅黑" w:hAnsi="Times New Roman" w:cs="Times New Roman"/>
          <w:color w:val="333333"/>
          <w:kern w:val="0"/>
          <w:szCs w:val="21"/>
        </w:rPr>
        <w:t>2016</w:t>
      </w: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年“上海高校青年教师培养资助计划”；入选人数为</w:t>
      </w:r>
      <w:r w:rsidRPr="00D30F3F">
        <w:rPr>
          <w:rFonts w:ascii="Times New Roman" w:eastAsia="微软雅黑" w:hAnsi="Times New Roman" w:cs="Times New Roman"/>
          <w:color w:val="333333"/>
          <w:kern w:val="0"/>
          <w:szCs w:val="21"/>
        </w:rPr>
        <w:t>2011</w:t>
      </w: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年以来最多。</w:t>
      </w:r>
    </w:p>
    <w:p w:rsidR="00D30F3F" w:rsidRPr="00D30F3F" w:rsidRDefault="00D30F3F" w:rsidP="00D30F3F">
      <w:pPr>
        <w:widowControl/>
        <w:spacing w:before="100" w:beforeAutospacing="1" w:after="90"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为贯彻落实《上海市中长期教育改革和发展规划纲要》，推进上海高校内涵建设工程，进一步完善本市高校青年教师培养制度，中共上海市教育卫生工作委员会、市教委设立“上海高校青年教师培养资助计划”，主要资助初进本市高校工作不满两年，任讲师及以下专业技术职务，一般具有硕士以上学位，未独立承担教学科研项目的在职青年教师。</w:t>
      </w:r>
    </w:p>
    <w:p w:rsidR="00D30F3F" w:rsidRPr="00D30F3F" w:rsidRDefault="00D30F3F" w:rsidP="00D30F3F">
      <w:pPr>
        <w:widowControl/>
        <w:spacing w:before="100" w:beforeAutospacing="1" w:after="90" w:line="360" w:lineRule="atLeast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经教师个人网上申请、所在学校推荐、市教委组织专家评审及审核批准等程序，共有来自</w:t>
      </w:r>
      <w:r w:rsidRPr="00D30F3F">
        <w:rPr>
          <w:rFonts w:ascii="Times New Roman" w:eastAsia="微软雅黑" w:hAnsi="Times New Roman" w:cs="Times New Roman"/>
          <w:color w:val="333333"/>
          <w:kern w:val="0"/>
          <w:szCs w:val="21"/>
        </w:rPr>
        <w:t>50</w:t>
      </w: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所高校的</w:t>
      </w:r>
      <w:r w:rsidRPr="00D30F3F">
        <w:rPr>
          <w:rFonts w:ascii="Times New Roman" w:eastAsia="微软雅黑" w:hAnsi="Times New Roman" w:cs="Times New Roman"/>
          <w:color w:val="333333"/>
          <w:kern w:val="0"/>
          <w:szCs w:val="21"/>
        </w:rPr>
        <w:t>714</w:t>
      </w:r>
      <w:r w:rsidRPr="00D30F3F">
        <w:rPr>
          <w:rFonts w:ascii="宋体" w:eastAsia="宋体" w:hAnsi="宋体" w:cs="宋体" w:hint="eastAsia"/>
          <w:color w:val="333333"/>
          <w:kern w:val="0"/>
          <w:szCs w:val="21"/>
        </w:rPr>
        <w:t>名教师入选本年度培养资助计划。</w:t>
      </w:r>
    </w:p>
    <w:p w:rsidR="00D30F3F" w:rsidRPr="00D30F3F" w:rsidRDefault="00D30F3F" w:rsidP="00D30F3F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5910F2" w:rsidRPr="00D30F3F" w:rsidRDefault="005910F2"/>
    <w:sectPr w:rsidR="005910F2" w:rsidRPr="00D30F3F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F3F"/>
    <w:rsid w:val="005910F2"/>
    <w:rsid w:val="00C76D35"/>
    <w:rsid w:val="00D3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0F3F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0F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2016-11-09T06:55:00Z</dcterms:created>
  <dcterms:modified xsi:type="dcterms:W3CDTF">2016-11-09T06:55:00Z</dcterms:modified>
</cp:coreProperties>
</file>