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80" w:rsidRPr="00757D80" w:rsidRDefault="00757D80" w:rsidP="00757D80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757D80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李德教授为我校师生解读“两会”精神</w:t>
      </w:r>
    </w:p>
    <w:p w:rsidR="00757D80" w:rsidRDefault="00757D80" w:rsidP="00757D80">
      <w:pPr>
        <w:pStyle w:val="ptextindent23"/>
      </w:pPr>
      <w:r>
        <w:rPr>
          <w:rFonts w:hint="eastAsia"/>
        </w:rPr>
        <w:t>4月6日下午，中国浦东干部学院教研部副教授、中国人民大学博士后李德从两会热点、发展新理念、公共服务三方面为我校师生解读了“两会”精神，内容涵盖公共服务、民生等诸多方面。</w:t>
      </w:r>
    </w:p>
    <w:p w:rsidR="00757D80" w:rsidRDefault="00757D80" w:rsidP="00757D80">
      <w:pPr>
        <w:pStyle w:val="ptextindent23"/>
        <w:rPr>
          <w:rFonts w:hint="eastAsia"/>
        </w:rPr>
      </w:pPr>
      <w:r>
        <w:rPr>
          <w:rFonts w:hint="eastAsia"/>
        </w:rPr>
        <w:t>校长潘迎捷、副校长郑祥展、朱瑞庭、夏雨、周健儿出席，各学院、职能处室负责人，部分师生听取报告。夏雨主持。</w:t>
      </w:r>
    </w:p>
    <w:p w:rsidR="00757D80" w:rsidRDefault="00757D80" w:rsidP="00757D80">
      <w:pPr>
        <w:pStyle w:val="ptextindent23"/>
        <w:rPr>
          <w:rFonts w:hint="eastAsia"/>
        </w:rPr>
      </w:pPr>
      <w:r>
        <w:rPr>
          <w:rFonts w:hint="eastAsia"/>
        </w:rPr>
        <w:t>李德指出，“两会”立足我国当前发展形势，深刻讨论国家改革发展热点问题。他谈到，全面深化改革的要点在于解决民生问题，建立健全基本公共服务制度、加快完善全民医疗体系、进一步推动教育事业发展、创造就业途径是解决民生问题的系列重要举措，切实保障民生，满足人民多元化需求，共享改革发展成果是在经济发展新常态下必须要坚持的路径。</w:t>
      </w:r>
    </w:p>
    <w:p w:rsidR="00757D80" w:rsidRDefault="00757D80" w:rsidP="00757D80">
      <w:pPr>
        <w:pStyle w:val="ptextindent23"/>
        <w:rPr>
          <w:rFonts w:hint="eastAsia"/>
        </w:rPr>
      </w:pPr>
      <w:r>
        <w:rPr>
          <w:rFonts w:hint="eastAsia"/>
        </w:rPr>
        <w:t>夏雨对李德细致、深刻的讲座表示充分肯定。她指出，全体师生要借此契机，把“两会”精神、中央相关要求贯彻到我校全面转型发展中来，进一步加快应用技术</w:t>
      </w:r>
      <w:proofErr w:type="gramStart"/>
      <w:r>
        <w:rPr>
          <w:rFonts w:hint="eastAsia"/>
        </w:rPr>
        <w:t>型大学</w:t>
      </w:r>
      <w:proofErr w:type="gramEnd"/>
      <w:r>
        <w:rPr>
          <w:rFonts w:hint="eastAsia"/>
        </w:rPr>
        <w:t>建设。</w:t>
      </w:r>
    </w:p>
    <w:p w:rsidR="005910F2" w:rsidRPr="00757D80" w:rsidRDefault="005910F2"/>
    <w:sectPr w:rsidR="005910F2" w:rsidRPr="00757D80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D80"/>
    <w:rsid w:val="005910F2"/>
    <w:rsid w:val="00757D80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7D80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757D80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757D8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2016-11-09T06:59:00Z</dcterms:created>
  <dcterms:modified xsi:type="dcterms:W3CDTF">2016-11-09T06:59:00Z</dcterms:modified>
</cp:coreProperties>
</file>