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D0" w:rsidRDefault="004448D0" w:rsidP="000641CB">
      <w:pPr>
        <w:rPr>
          <w:sz w:val="36"/>
          <w:szCs w:val="36"/>
        </w:rPr>
      </w:pPr>
    </w:p>
    <w:p w:rsidR="004448D0" w:rsidRDefault="004448D0" w:rsidP="00926373">
      <w:pPr>
        <w:ind w:firstLineChars="150" w:firstLine="540"/>
        <w:rPr>
          <w:sz w:val="36"/>
          <w:szCs w:val="36"/>
        </w:rPr>
      </w:pPr>
      <w:r w:rsidRPr="00EA18BD">
        <w:rPr>
          <w:rFonts w:hint="eastAsia"/>
          <w:sz w:val="36"/>
          <w:szCs w:val="36"/>
        </w:rPr>
        <w:t>关于实施《上海建桥学院学术型社团管理</w:t>
      </w:r>
      <w:r>
        <w:rPr>
          <w:rFonts w:hint="eastAsia"/>
          <w:sz w:val="36"/>
          <w:szCs w:val="36"/>
        </w:rPr>
        <w:t>条例</w:t>
      </w:r>
    </w:p>
    <w:p w:rsidR="004448D0" w:rsidRPr="00EA18BD" w:rsidRDefault="004448D0" w:rsidP="00926373">
      <w:pPr>
        <w:ind w:firstLineChars="650" w:firstLine="2340"/>
        <w:rPr>
          <w:sz w:val="36"/>
          <w:szCs w:val="36"/>
        </w:rPr>
      </w:pPr>
      <w:r w:rsidRPr="00EA18BD">
        <w:rPr>
          <w:rFonts w:hint="eastAsia"/>
          <w:sz w:val="36"/>
          <w:szCs w:val="36"/>
        </w:rPr>
        <w:t>（暂行</w:t>
      </w:r>
      <w:r>
        <w:rPr>
          <w:rFonts w:hint="eastAsia"/>
          <w:sz w:val="36"/>
          <w:szCs w:val="36"/>
        </w:rPr>
        <w:t>办法</w:t>
      </w:r>
      <w:r w:rsidRPr="00EA18BD">
        <w:rPr>
          <w:rFonts w:hint="eastAsia"/>
          <w:sz w:val="36"/>
          <w:szCs w:val="36"/>
        </w:rPr>
        <w:t>）》</w:t>
      </w:r>
      <w:r>
        <w:rPr>
          <w:rFonts w:hint="eastAsia"/>
          <w:sz w:val="36"/>
          <w:szCs w:val="36"/>
        </w:rPr>
        <w:t>的通知</w:t>
      </w:r>
    </w:p>
    <w:p w:rsidR="004448D0" w:rsidRDefault="004448D0" w:rsidP="00E9355F">
      <w:pPr>
        <w:spacing w:line="500" w:lineRule="exact"/>
        <w:rPr>
          <w:rFonts w:ascii="仿宋_GB2312"/>
          <w:bCs/>
          <w:noProof/>
          <w:sz w:val="28"/>
          <w:szCs w:val="28"/>
        </w:rPr>
      </w:pPr>
    </w:p>
    <w:p w:rsidR="004448D0" w:rsidRPr="00E9355F" w:rsidRDefault="004448D0" w:rsidP="00E9355F">
      <w:pPr>
        <w:spacing w:line="500" w:lineRule="exact"/>
        <w:rPr>
          <w:rFonts w:ascii="仿宋_GB2312"/>
          <w:bCs/>
          <w:noProof/>
          <w:sz w:val="28"/>
          <w:szCs w:val="28"/>
        </w:rPr>
      </w:pPr>
      <w:r>
        <w:rPr>
          <w:rFonts w:ascii="仿宋_GB2312" w:hint="eastAsia"/>
          <w:bCs/>
          <w:noProof/>
          <w:sz w:val="28"/>
          <w:szCs w:val="28"/>
        </w:rPr>
        <w:t>各级团组织：</w:t>
      </w:r>
    </w:p>
    <w:p w:rsidR="004448D0" w:rsidRPr="001F4A63" w:rsidRDefault="004448D0" w:rsidP="00843640">
      <w:pPr>
        <w:spacing w:line="360" w:lineRule="auto"/>
        <w:ind w:firstLineChars="200" w:firstLine="560"/>
        <w:rPr>
          <w:rFonts w:ascii="宋体" w:eastAsia="宋体"/>
          <w:sz w:val="28"/>
          <w:szCs w:val="28"/>
        </w:rPr>
      </w:pPr>
      <w:r w:rsidRPr="001F4A63">
        <w:rPr>
          <w:rFonts w:ascii="宋体" w:hAnsi="宋体" w:hint="eastAsia"/>
          <w:sz w:val="28"/>
          <w:szCs w:val="28"/>
        </w:rPr>
        <w:t>为积极推动我校校园文化建设和校风学风建设，推动学术型社团建设，以促进专业教育的深化开展、增强大学生的自主学习意识、提升在校大学生科学文化素质和创新创造能力，拟制订以下学术型社团管理条例。</w:t>
      </w:r>
    </w:p>
    <w:p w:rsidR="004448D0" w:rsidRPr="001F4A63" w:rsidRDefault="004448D0" w:rsidP="001B7270">
      <w:pPr>
        <w:spacing w:line="360" w:lineRule="auto"/>
        <w:ind w:firstLineChars="200" w:firstLine="560"/>
        <w:rPr>
          <w:rFonts w:ascii="宋体" w:eastAsia="宋体"/>
          <w:sz w:val="28"/>
          <w:szCs w:val="28"/>
        </w:rPr>
      </w:pPr>
      <w:r w:rsidRPr="00612185">
        <w:rPr>
          <w:rFonts w:ascii="宋体" w:hAnsi="宋体" w:hint="eastAsia"/>
          <w:b/>
          <w:sz w:val="28"/>
          <w:szCs w:val="28"/>
        </w:rPr>
        <w:t>第一条、</w:t>
      </w:r>
      <w:r w:rsidRPr="001F4A63">
        <w:rPr>
          <w:rFonts w:ascii="宋体" w:hAnsi="宋体" w:hint="eastAsia"/>
          <w:sz w:val="28"/>
          <w:szCs w:val="28"/>
        </w:rPr>
        <w:t>学术型社团即指在学校党委领导下、在校团委指导下，依托各学院学科背景建设的群众性自治组织。</w:t>
      </w:r>
    </w:p>
    <w:p w:rsidR="004448D0" w:rsidRDefault="004448D0" w:rsidP="001B7270">
      <w:pPr>
        <w:spacing w:line="360" w:lineRule="auto"/>
        <w:ind w:firstLineChars="200" w:firstLine="560"/>
        <w:rPr>
          <w:rFonts w:ascii="宋体" w:eastAsia="宋体"/>
          <w:sz w:val="28"/>
          <w:szCs w:val="28"/>
        </w:rPr>
      </w:pPr>
      <w:r w:rsidRPr="00612185">
        <w:rPr>
          <w:rFonts w:ascii="宋体" w:hAnsi="宋体" w:hint="eastAsia"/>
          <w:b/>
          <w:sz w:val="28"/>
          <w:szCs w:val="28"/>
        </w:rPr>
        <w:t>第二条、</w:t>
      </w:r>
      <w:r w:rsidRPr="00612185">
        <w:rPr>
          <w:rFonts w:ascii="宋体" w:hAnsi="宋体" w:hint="eastAsia"/>
          <w:sz w:val="28"/>
          <w:szCs w:val="28"/>
        </w:rPr>
        <w:t>学术型学生社团旨在通过举办学术型文化讲座、学术性较强的文化沙龙等日常活动以及组织学生参加各级各类学科竞赛等活动，培养并引导学生的专业兴趣，发展在校大学生在专业领域的创新创造能力。</w:t>
      </w:r>
    </w:p>
    <w:p w:rsidR="004448D0" w:rsidRPr="001F4A63" w:rsidRDefault="004448D0" w:rsidP="001B7270">
      <w:pPr>
        <w:spacing w:line="360" w:lineRule="auto"/>
        <w:ind w:firstLineChars="200" w:firstLine="560"/>
        <w:rPr>
          <w:rFonts w:ascii="宋体" w:eastAsia="宋体"/>
          <w:sz w:val="28"/>
          <w:szCs w:val="28"/>
        </w:rPr>
      </w:pPr>
      <w:r w:rsidRPr="00612185">
        <w:rPr>
          <w:rFonts w:ascii="宋体" w:hAnsi="宋体" w:hint="eastAsia"/>
          <w:b/>
          <w:sz w:val="28"/>
          <w:szCs w:val="28"/>
        </w:rPr>
        <w:t>第三条、</w:t>
      </w:r>
      <w:r w:rsidRPr="001F4A63">
        <w:rPr>
          <w:rFonts w:ascii="宋体" w:hAnsi="宋体" w:hint="eastAsia"/>
          <w:sz w:val="28"/>
          <w:szCs w:val="28"/>
        </w:rPr>
        <w:t>二级学院各专业可根据学科背景、专业特色成立学术型社团，</w:t>
      </w:r>
      <w:r>
        <w:rPr>
          <w:rFonts w:ascii="宋体" w:hAnsi="宋体" w:hint="eastAsia"/>
          <w:sz w:val="28"/>
          <w:szCs w:val="28"/>
        </w:rPr>
        <w:t>具备以下条件方可申请成为学术型</w:t>
      </w:r>
      <w:r w:rsidRPr="00612185">
        <w:rPr>
          <w:rFonts w:ascii="宋体" w:hAnsi="宋体" w:hint="eastAsia"/>
          <w:sz w:val="28"/>
          <w:szCs w:val="28"/>
        </w:rPr>
        <w:t>社团：</w:t>
      </w:r>
    </w:p>
    <w:p w:rsidR="004448D0" w:rsidRPr="00612185" w:rsidRDefault="004448D0" w:rsidP="00843640">
      <w:pPr>
        <w:spacing w:line="360" w:lineRule="auto"/>
        <w:ind w:firstLineChars="150" w:firstLine="420"/>
        <w:rPr>
          <w:rFonts w:ascii="宋体" w:eastAsia="宋体"/>
          <w:sz w:val="28"/>
          <w:szCs w:val="28"/>
        </w:rPr>
      </w:pPr>
      <w:r>
        <w:rPr>
          <w:rFonts w:ascii="宋体" w:hAnsi="宋体" w:hint="eastAsia"/>
          <w:sz w:val="28"/>
          <w:szCs w:val="28"/>
        </w:rPr>
        <w:t>（一）、</w:t>
      </w:r>
      <w:r w:rsidRPr="00612185">
        <w:rPr>
          <w:rFonts w:ascii="宋体" w:hAnsi="宋体" w:hint="eastAsia"/>
          <w:sz w:val="28"/>
          <w:szCs w:val="28"/>
        </w:rPr>
        <w:t>依托学院学科</w:t>
      </w:r>
      <w:r>
        <w:rPr>
          <w:rFonts w:ascii="宋体" w:hAnsi="宋体" w:hint="eastAsia"/>
          <w:sz w:val="28"/>
          <w:szCs w:val="28"/>
        </w:rPr>
        <w:t>专业</w:t>
      </w:r>
      <w:r w:rsidRPr="00612185">
        <w:rPr>
          <w:rFonts w:ascii="宋体" w:hAnsi="宋体" w:hint="eastAsia"/>
          <w:sz w:val="28"/>
          <w:szCs w:val="28"/>
        </w:rPr>
        <w:t>背景，定期开展具有一定影响力的各类学生学术活动，如学术沙龙、学术讲座</w:t>
      </w:r>
      <w:r>
        <w:rPr>
          <w:rFonts w:ascii="宋体" w:hAnsi="宋体" w:hint="eastAsia"/>
          <w:sz w:val="28"/>
          <w:szCs w:val="28"/>
        </w:rPr>
        <w:t>、设计制作</w:t>
      </w:r>
      <w:r w:rsidRPr="00612185">
        <w:rPr>
          <w:rFonts w:ascii="宋体" w:hAnsi="宋体" w:hint="eastAsia"/>
          <w:sz w:val="28"/>
          <w:szCs w:val="28"/>
        </w:rPr>
        <w:t>等，积极引导社团学生参加各级各类学术竞赛。</w:t>
      </w:r>
    </w:p>
    <w:p w:rsidR="004448D0" w:rsidRPr="00612185" w:rsidRDefault="004448D0" w:rsidP="00843640">
      <w:pPr>
        <w:spacing w:line="360" w:lineRule="auto"/>
        <w:ind w:firstLineChars="150" w:firstLine="420"/>
        <w:rPr>
          <w:rFonts w:ascii="宋体" w:eastAsia="宋体"/>
          <w:sz w:val="28"/>
          <w:szCs w:val="28"/>
        </w:rPr>
      </w:pPr>
      <w:r>
        <w:rPr>
          <w:rFonts w:ascii="宋体" w:hAnsi="宋体" w:hint="eastAsia"/>
          <w:sz w:val="28"/>
          <w:szCs w:val="28"/>
        </w:rPr>
        <w:t>（二）、</w:t>
      </w:r>
      <w:r w:rsidRPr="00612185">
        <w:rPr>
          <w:rFonts w:ascii="宋体" w:hAnsi="宋体" w:hint="eastAsia"/>
          <w:sz w:val="28"/>
          <w:szCs w:val="28"/>
        </w:rPr>
        <w:t>社团</w:t>
      </w:r>
      <w:r>
        <w:rPr>
          <w:rFonts w:ascii="宋体" w:hAnsi="宋体" w:hint="eastAsia"/>
          <w:sz w:val="28"/>
          <w:szCs w:val="28"/>
        </w:rPr>
        <w:t>原则上</w:t>
      </w:r>
      <w:r w:rsidRPr="00612185">
        <w:rPr>
          <w:rFonts w:ascii="宋体" w:hAnsi="宋体" w:hint="eastAsia"/>
          <w:sz w:val="28"/>
          <w:szCs w:val="28"/>
        </w:rPr>
        <w:t>需配备专业指导老师一名，指导老师需为上海</w:t>
      </w:r>
      <w:r w:rsidRPr="00612185">
        <w:rPr>
          <w:rFonts w:ascii="宋体" w:hAnsi="宋体" w:hint="eastAsia"/>
          <w:sz w:val="28"/>
          <w:szCs w:val="28"/>
        </w:rPr>
        <w:lastRenderedPageBreak/>
        <w:t>建桥学院专兼职教师。其采取聘任制，一年一聘，可连选连任</w:t>
      </w:r>
      <w:r>
        <w:rPr>
          <w:rFonts w:ascii="宋体" w:hAnsi="宋体" w:hint="eastAsia"/>
          <w:sz w:val="28"/>
          <w:szCs w:val="28"/>
        </w:rPr>
        <w:t>，指导老师由学院推荐、校团委聘任</w:t>
      </w:r>
      <w:r w:rsidRPr="00612185">
        <w:rPr>
          <w:rFonts w:ascii="宋体" w:hAnsi="宋体" w:hint="eastAsia"/>
          <w:sz w:val="28"/>
          <w:szCs w:val="28"/>
        </w:rPr>
        <w:t>。</w:t>
      </w:r>
    </w:p>
    <w:p w:rsidR="004448D0" w:rsidRPr="00612185" w:rsidRDefault="004448D0" w:rsidP="00843640">
      <w:pPr>
        <w:spacing w:line="360" w:lineRule="auto"/>
        <w:ind w:firstLineChars="150" w:firstLine="420"/>
        <w:rPr>
          <w:rFonts w:ascii="宋体" w:eastAsia="宋体"/>
          <w:sz w:val="28"/>
          <w:szCs w:val="28"/>
        </w:rPr>
      </w:pPr>
      <w:r>
        <w:rPr>
          <w:rFonts w:ascii="宋体" w:hAnsi="宋体" w:hint="eastAsia"/>
          <w:sz w:val="28"/>
          <w:szCs w:val="28"/>
        </w:rPr>
        <w:t>（三）、</w:t>
      </w:r>
      <w:r w:rsidRPr="00612185">
        <w:rPr>
          <w:rFonts w:ascii="宋体" w:hAnsi="宋体" w:hint="eastAsia"/>
          <w:sz w:val="28"/>
          <w:szCs w:val="28"/>
        </w:rPr>
        <w:t>学术型社团成立需要二级学院</w:t>
      </w:r>
      <w:r>
        <w:rPr>
          <w:rFonts w:ascii="宋体" w:hAnsi="宋体" w:hint="eastAsia"/>
          <w:sz w:val="28"/>
          <w:szCs w:val="28"/>
        </w:rPr>
        <w:t>系</w:t>
      </w:r>
      <w:r w:rsidRPr="00612185">
        <w:rPr>
          <w:rFonts w:ascii="宋体" w:hAnsi="宋体" w:hint="eastAsia"/>
          <w:sz w:val="28"/>
          <w:szCs w:val="28"/>
        </w:rPr>
        <w:t>主任署名的推荐材料，证明该社团具有开展学术性活动能力，并加盖所在学院党总支公章。</w:t>
      </w:r>
    </w:p>
    <w:p w:rsidR="004448D0" w:rsidRPr="00612185" w:rsidRDefault="004448D0" w:rsidP="00843640">
      <w:pPr>
        <w:spacing w:line="360" w:lineRule="auto"/>
        <w:ind w:firstLineChars="150" w:firstLine="420"/>
        <w:rPr>
          <w:rFonts w:ascii="宋体" w:eastAsia="宋体"/>
          <w:sz w:val="28"/>
          <w:szCs w:val="28"/>
        </w:rPr>
      </w:pPr>
      <w:r>
        <w:rPr>
          <w:rFonts w:ascii="宋体" w:hAnsi="宋体" w:hint="eastAsia"/>
          <w:sz w:val="28"/>
          <w:szCs w:val="28"/>
        </w:rPr>
        <w:t>（四）、</w:t>
      </w:r>
      <w:r w:rsidRPr="00612185">
        <w:rPr>
          <w:rFonts w:ascii="宋体" w:hAnsi="宋体" w:hint="eastAsia"/>
          <w:sz w:val="28"/>
          <w:szCs w:val="28"/>
        </w:rPr>
        <w:t>专业相同、相近原则上只能成立一支学</w:t>
      </w:r>
      <w:r>
        <w:rPr>
          <w:rFonts w:ascii="宋体" w:hAnsi="宋体" w:hint="eastAsia"/>
          <w:sz w:val="28"/>
          <w:szCs w:val="28"/>
        </w:rPr>
        <w:t>术型</w:t>
      </w:r>
      <w:r w:rsidRPr="00612185">
        <w:rPr>
          <w:rFonts w:ascii="宋体" w:hAnsi="宋体" w:hint="eastAsia"/>
          <w:sz w:val="28"/>
          <w:szCs w:val="28"/>
        </w:rPr>
        <w:t>社团。</w:t>
      </w:r>
    </w:p>
    <w:p w:rsidR="004448D0" w:rsidRPr="00612185" w:rsidRDefault="004448D0" w:rsidP="001B7270">
      <w:pPr>
        <w:spacing w:line="360" w:lineRule="auto"/>
        <w:ind w:firstLineChars="200" w:firstLine="560"/>
        <w:rPr>
          <w:rFonts w:ascii="宋体" w:eastAsia="宋体"/>
          <w:sz w:val="28"/>
          <w:szCs w:val="28"/>
        </w:rPr>
      </w:pPr>
      <w:r w:rsidRPr="005D2968">
        <w:rPr>
          <w:rFonts w:ascii="宋体" w:hAnsi="宋体" w:hint="eastAsia"/>
          <w:b/>
          <w:sz w:val="28"/>
          <w:szCs w:val="28"/>
        </w:rPr>
        <w:t>第四条、</w:t>
      </w:r>
      <w:r w:rsidRPr="00612185">
        <w:rPr>
          <w:rFonts w:ascii="宋体" w:hAnsi="宋体" w:hint="eastAsia"/>
          <w:sz w:val="28"/>
          <w:szCs w:val="28"/>
        </w:rPr>
        <w:t>采取对口挂靠管理</w:t>
      </w:r>
    </w:p>
    <w:p w:rsidR="004448D0" w:rsidRPr="00612185" w:rsidRDefault="004448D0" w:rsidP="00843640">
      <w:pPr>
        <w:spacing w:line="360" w:lineRule="auto"/>
        <w:ind w:firstLineChars="200" w:firstLine="560"/>
        <w:rPr>
          <w:rFonts w:ascii="宋体" w:eastAsia="宋体"/>
          <w:sz w:val="28"/>
          <w:szCs w:val="28"/>
        </w:rPr>
      </w:pPr>
      <w:r>
        <w:rPr>
          <w:rFonts w:ascii="宋体" w:hAnsi="宋体" w:hint="eastAsia"/>
          <w:sz w:val="28"/>
          <w:szCs w:val="28"/>
        </w:rPr>
        <w:t>按照社团的专业属性将其挂靠到学校各二级</w:t>
      </w:r>
      <w:r w:rsidRPr="00612185">
        <w:rPr>
          <w:rFonts w:ascii="宋体" w:hAnsi="宋体" w:hint="eastAsia"/>
          <w:sz w:val="28"/>
          <w:szCs w:val="28"/>
        </w:rPr>
        <w:t>学院进行专业挂靠式管理。指导老师从</w:t>
      </w:r>
      <w:r>
        <w:rPr>
          <w:rFonts w:ascii="宋体" w:hAnsi="宋体" w:hint="eastAsia"/>
          <w:sz w:val="28"/>
          <w:szCs w:val="28"/>
        </w:rPr>
        <w:t>社团开展业务</w:t>
      </w:r>
      <w:r w:rsidRPr="00612185">
        <w:rPr>
          <w:rFonts w:ascii="宋体" w:hAnsi="宋体" w:hint="eastAsia"/>
          <w:sz w:val="28"/>
          <w:szCs w:val="28"/>
        </w:rPr>
        <w:t>活动上给予直接指导，</w:t>
      </w:r>
      <w:r>
        <w:rPr>
          <w:rFonts w:ascii="宋体" w:hAnsi="宋体" w:hint="eastAsia"/>
          <w:sz w:val="28"/>
          <w:szCs w:val="28"/>
        </w:rPr>
        <w:t>二级学院分团委从日常管理上给予指导。</w:t>
      </w:r>
      <w:r w:rsidRPr="00612185">
        <w:rPr>
          <w:rFonts w:ascii="宋体" w:eastAsia="宋体"/>
          <w:sz w:val="28"/>
          <w:szCs w:val="28"/>
        </w:rPr>
        <w:t xml:space="preserve"> </w:t>
      </w:r>
    </w:p>
    <w:p w:rsidR="004448D0" w:rsidRPr="00612185" w:rsidRDefault="004448D0" w:rsidP="001B7270">
      <w:pPr>
        <w:spacing w:line="360" w:lineRule="auto"/>
        <w:ind w:firstLineChars="200" w:firstLine="560"/>
        <w:rPr>
          <w:rFonts w:ascii="宋体" w:eastAsia="宋体"/>
          <w:sz w:val="28"/>
          <w:szCs w:val="28"/>
        </w:rPr>
      </w:pPr>
      <w:r w:rsidRPr="005D2968">
        <w:rPr>
          <w:rFonts w:ascii="宋体" w:hAnsi="宋体" w:hint="eastAsia"/>
          <w:b/>
          <w:sz w:val="28"/>
          <w:szCs w:val="28"/>
        </w:rPr>
        <w:t>第五条、</w:t>
      </w:r>
      <w:r w:rsidRPr="00612185">
        <w:rPr>
          <w:rFonts w:ascii="宋体" w:hAnsi="宋体" w:hint="eastAsia"/>
          <w:sz w:val="28"/>
          <w:szCs w:val="28"/>
        </w:rPr>
        <w:t>扶持学术型社团相关配套政策</w:t>
      </w:r>
    </w:p>
    <w:p w:rsidR="004448D0" w:rsidRPr="00612185" w:rsidRDefault="004448D0" w:rsidP="00843640">
      <w:pPr>
        <w:spacing w:line="360" w:lineRule="auto"/>
        <w:ind w:firstLineChars="150" w:firstLine="420"/>
        <w:rPr>
          <w:rFonts w:ascii="宋体" w:eastAsia="宋体"/>
          <w:sz w:val="28"/>
          <w:szCs w:val="28"/>
        </w:rPr>
      </w:pPr>
      <w:r>
        <w:rPr>
          <w:rFonts w:ascii="宋体" w:hAnsi="宋体" w:hint="eastAsia"/>
          <w:sz w:val="28"/>
          <w:szCs w:val="28"/>
        </w:rPr>
        <w:t>（一）、组建成立的学术型</w:t>
      </w:r>
      <w:r w:rsidRPr="00612185">
        <w:rPr>
          <w:rFonts w:ascii="宋体" w:hAnsi="宋体" w:hint="eastAsia"/>
          <w:sz w:val="28"/>
          <w:szCs w:val="28"/>
        </w:rPr>
        <w:t>社团，在符合以下条件时，学校在学期末将给予指导老师</w:t>
      </w:r>
      <w:r>
        <w:rPr>
          <w:rFonts w:ascii="宋体" w:hAnsi="宋体" w:hint="eastAsia"/>
          <w:sz w:val="28"/>
          <w:szCs w:val="28"/>
        </w:rPr>
        <w:t>指导</w:t>
      </w:r>
      <w:r w:rsidRPr="00612185">
        <w:rPr>
          <w:rFonts w:ascii="宋体" w:hAnsi="宋体" w:hint="eastAsia"/>
          <w:sz w:val="28"/>
          <w:szCs w:val="28"/>
        </w:rPr>
        <w:t>费资助，原则上每周指导一次社团活动（</w:t>
      </w:r>
      <w:r w:rsidRPr="00612185">
        <w:rPr>
          <w:rFonts w:ascii="宋体" w:hAnsi="宋体"/>
          <w:sz w:val="28"/>
          <w:szCs w:val="28"/>
        </w:rPr>
        <w:t>2</w:t>
      </w:r>
      <w:r>
        <w:rPr>
          <w:rFonts w:ascii="宋体" w:hAnsi="宋体" w:hint="eastAsia"/>
          <w:sz w:val="28"/>
          <w:szCs w:val="28"/>
        </w:rPr>
        <w:t>课时）</w:t>
      </w:r>
      <w:r w:rsidRPr="00612185">
        <w:rPr>
          <w:rFonts w:ascii="宋体" w:hAnsi="宋体" w:hint="eastAsia"/>
          <w:sz w:val="28"/>
          <w:szCs w:val="28"/>
        </w:rPr>
        <w:t>。每课时按照助教</w:t>
      </w:r>
      <w:r>
        <w:rPr>
          <w:rFonts w:ascii="宋体" w:hAnsi="宋体"/>
          <w:sz w:val="28"/>
          <w:szCs w:val="28"/>
        </w:rPr>
        <w:t>70</w:t>
      </w:r>
      <w:r w:rsidRPr="00612185">
        <w:rPr>
          <w:rFonts w:ascii="宋体" w:hAnsi="宋体" w:hint="eastAsia"/>
          <w:sz w:val="28"/>
          <w:szCs w:val="28"/>
        </w:rPr>
        <w:t>元、讲师</w:t>
      </w:r>
      <w:r>
        <w:rPr>
          <w:rFonts w:ascii="宋体" w:hAnsi="宋体"/>
          <w:sz w:val="28"/>
          <w:szCs w:val="28"/>
        </w:rPr>
        <w:t>80</w:t>
      </w:r>
      <w:r w:rsidRPr="00612185">
        <w:rPr>
          <w:rFonts w:ascii="宋体" w:hAnsi="宋体" w:hint="eastAsia"/>
          <w:sz w:val="28"/>
          <w:szCs w:val="28"/>
        </w:rPr>
        <w:t>元、副教授</w:t>
      </w:r>
      <w:r>
        <w:rPr>
          <w:rFonts w:ascii="宋体" w:hAnsi="宋体"/>
          <w:sz w:val="28"/>
          <w:szCs w:val="28"/>
        </w:rPr>
        <w:t>90</w:t>
      </w:r>
      <w:r w:rsidRPr="00612185">
        <w:rPr>
          <w:rFonts w:ascii="宋体" w:hAnsi="宋体" w:hint="eastAsia"/>
          <w:sz w:val="28"/>
          <w:szCs w:val="28"/>
        </w:rPr>
        <w:t>元、教授</w:t>
      </w:r>
      <w:r w:rsidRPr="00612185">
        <w:rPr>
          <w:rFonts w:ascii="宋体" w:hAnsi="宋体"/>
          <w:sz w:val="28"/>
          <w:szCs w:val="28"/>
        </w:rPr>
        <w:t>1</w:t>
      </w:r>
      <w:r>
        <w:rPr>
          <w:rFonts w:ascii="宋体" w:eastAsia="宋体"/>
          <w:sz w:val="28"/>
          <w:szCs w:val="28"/>
        </w:rPr>
        <w:t>0</w:t>
      </w:r>
      <w:r w:rsidRPr="00612185">
        <w:rPr>
          <w:rFonts w:ascii="宋体" w:eastAsia="宋体"/>
          <w:sz w:val="28"/>
          <w:szCs w:val="28"/>
        </w:rPr>
        <w:t>0</w:t>
      </w:r>
      <w:r w:rsidRPr="00612185">
        <w:rPr>
          <w:rFonts w:ascii="宋体" w:hAnsi="宋体" w:hint="eastAsia"/>
          <w:sz w:val="28"/>
          <w:szCs w:val="28"/>
        </w:rPr>
        <w:t>元给予资助。</w:t>
      </w:r>
    </w:p>
    <w:p w:rsidR="004448D0" w:rsidRPr="00612185" w:rsidRDefault="004448D0" w:rsidP="00843640">
      <w:pPr>
        <w:spacing w:line="360" w:lineRule="auto"/>
        <w:ind w:firstLineChars="100" w:firstLine="280"/>
        <w:rPr>
          <w:rFonts w:ascii="宋体" w:eastAsia="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w:t>
      </w:r>
      <w:r w:rsidRPr="00612185">
        <w:rPr>
          <w:rFonts w:ascii="宋体" w:hAnsi="宋体" w:hint="eastAsia"/>
          <w:sz w:val="28"/>
          <w:szCs w:val="28"/>
        </w:rPr>
        <w:t>社团在市级以上科技学术竞赛中获奖；</w:t>
      </w:r>
    </w:p>
    <w:p w:rsidR="004448D0" w:rsidRPr="00612185" w:rsidRDefault="004448D0" w:rsidP="0039507C">
      <w:pPr>
        <w:tabs>
          <w:tab w:val="left" w:pos="7513"/>
        </w:tabs>
        <w:spacing w:line="360" w:lineRule="auto"/>
        <w:ind w:firstLineChars="100" w:firstLine="280"/>
        <w:rPr>
          <w:rFonts w:ascii="宋体" w:eastAsia="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w:t>
      </w:r>
      <w:r w:rsidRPr="00612185">
        <w:rPr>
          <w:rFonts w:ascii="宋体" w:hAnsi="宋体" w:hint="eastAsia"/>
          <w:sz w:val="28"/>
          <w:szCs w:val="28"/>
        </w:rPr>
        <w:t>社团前身（未成立</w:t>
      </w:r>
      <w:r>
        <w:rPr>
          <w:rFonts w:ascii="宋体" w:hAnsi="宋体" w:hint="eastAsia"/>
          <w:sz w:val="28"/>
          <w:szCs w:val="28"/>
        </w:rPr>
        <w:t>之</w:t>
      </w:r>
      <w:r w:rsidRPr="00612185">
        <w:rPr>
          <w:rFonts w:ascii="宋体" w:hAnsi="宋体" w:hint="eastAsia"/>
          <w:sz w:val="28"/>
          <w:szCs w:val="28"/>
        </w:rPr>
        <w:t>前</w:t>
      </w:r>
      <w:r>
        <w:rPr>
          <w:rFonts w:ascii="宋体" w:hAnsi="宋体" w:hint="eastAsia"/>
          <w:sz w:val="28"/>
          <w:szCs w:val="28"/>
        </w:rPr>
        <w:t>一年内</w:t>
      </w:r>
      <w:r w:rsidRPr="00612185">
        <w:rPr>
          <w:rFonts w:ascii="宋体" w:hAnsi="宋体" w:hint="eastAsia"/>
          <w:sz w:val="28"/>
          <w:szCs w:val="28"/>
        </w:rPr>
        <w:t>）在市级以上科技学术竞赛中获奖；</w:t>
      </w:r>
    </w:p>
    <w:p w:rsidR="004448D0" w:rsidRPr="00612185" w:rsidRDefault="004448D0" w:rsidP="00843640">
      <w:pPr>
        <w:spacing w:line="360" w:lineRule="auto"/>
        <w:ind w:firstLineChars="100" w:firstLine="280"/>
        <w:rPr>
          <w:rFonts w:ascii="宋体" w:eastAsia="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w:t>
      </w:r>
      <w:r w:rsidRPr="00612185">
        <w:rPr>
          <w:rFonts w:ascii="宋体" w:hAnsi="宋体" w:hint="eastAsia"/>
          <w:sz w:val="28"/>
          <w:szCs w:val="28"/>
        </w:rPr>
        <w:t>其他情况。</w:t>
      </w:r>
    </w:p>
    <w:p w:rsidR="004448D0" w:rsidRPr="00612185" w:rsidRDefault="004448D0" w:rsidP="00843640">
      <w:pPr>
        <w:spacing w:line="360" w:lineRule="auto"/>
        <w:ind w:firstLineChars="200" w:firstLine="560"/>
        <w:rPr>
          <w:rFonts w:ascii="宋体" w:eastAsia="宋体"/>
          <w:sz w:val="28"/>
          <w:szCs w:val="28"/>
        </w:rPr>
      </w:pPr>
      <w:r>
        <w:rPr>
          <w:rFonts w:ascii="宋体" w:hAnsi="宋体" w:hint="eastAsia"/>
          <w:sz w:val="28"/>
          <w:szCs w:val="28"/>
        </w:rPr>
        <w:t>不符合上</w:t>
      </w:r>
      <w:r>
        <w:rPr>
          <w:rFonts w:ascii="宋体" w:hAnsi="宋体"/>
          <w:sz w:val="28"/>
          <w:szCs w:val="28"/>
        </w:rPr>
        <w:t>1</w:t>
      </w:r>
      <w:r>
        <w:rPr>
          <w:rFonts w:ascii="宋体" w:hAnsi="宋体" w:hint="eastAsia"/>
          <w:sz w:val="28"/>
          <w:szCs w:val="28"/>
        </w:rPr>
        <w:t>、</w:t>
      </w:r>
      <w:r>
        <w:rPr>
          <w:rFonts w:ascii="宋体" w:hAnsi="宋体"/>
          <w:sz w:val="28"/>
          <w:szCs w:val="28"/>
        </w:rPr>
        <w:t>2</w:t>
      </w:r>
      <w:r>
        <w:rPr>
          <w:rFonts w:ascii="宋体" w:hAnsi="宋体" w:hint="eastAsia"/>
          <w:sz w:val="28"/>
          <w:szCs w:val="28"/>
        </w:rPr>
        <w:t>、</w:t>
      </w:r>
      <w:r>
        <w:rPr>
          <w:rFonts w:ascii="宋体" w:hAnsi="宋体"/>
          <w:sz w:val="28"/>
          <w:szCs w:val="28"/>
        </w:rPr>
        <w:t>3</w:t>
      </w:r>
      <w:r>
        <w:rPr>
          <w:rFonts w:ascii="宋体" w:hAnsi="宋体" w:hint="eastAsia"/>
          <w:sz w:val="28"/>
          <w:szCs w:val="28"/>
        </w:rPr>
        <w:t>述条件的学术型</w:t>
      </w:r>
      <w:r w:rsidRPr="00612185">
        <w:rPr>
          <w:rFonts w:ascii="宋体" w:hAnsi="宋体" w:hint="eastAsia"/>
          <w:sz w:val="28"/>
          <w:szCs w:val="28"/>
        </w:rPr>
        <w:t>社团，学校在学期末将</w:t>
      </w:r>
      <w:r>
        <w:rPr>
          <w:rFonts w:ascii="宋体" w:hAnsi="宋体" w:hint="eastAsia"/>
          <w:sz w:val="28"/>
          <w:szCs w:val="28"/>
        </w:rPr>
        <w:t>视社团开展情况一次性给予指导老师一定数额</w:t>
      </w:r>
      <w:r w:rsidRPr="00612185">
        <w:rPr>
          <w:rFonts w:ascii="宋体" w:hAnsi="宋体" w:hint="eastAsia"/>
          <w:sz w:val="28"/>
          <w:szCs w:val="28"/>
        </w:rPr>
        <w:t>的指导费。</w:t>
      </w:r>
    </w:p>
    <w:p w:rsidR="004448D0" w:rsidRPr="00612185" w:rsidRDefault="004448D0" w:rsidP="00843640">
      <w:pPr>
        <w:spacing w:line="360" w:lineRule="auto"/>
        <w:ind w:firstLineChars="100" w:firstLine="280"/>
        <w:rPr>
          <w:rFonts w:ascii="宋体" w:eastAsia="宋体"/>
          <w:sz w:val="28"/>
          <w:szCs w:val="28"/>
        </w:rPr>
      </w:pPr>
      <w:r>
        <w:rPr>
          <w:rFonts w:ascii="宋体" w:hAnsi="宋体" w:hint="eastAsia"/>
          <w:sz w:val="28"/>
          <w:szCs w:val="28"/>
        </w:rPr>
        <w:t>（二）、对组建成立的学术型社团，在市级以上科技学术竞赛中获奖的，将给予社团一定的物质</w:t>
      </w:r>
      <w:r w:rsidRPr="00612185">
        <w:rPr>
          <w:rFonts w:ascii="宋体" w:hAnsi="宋体" w:hint="eastAsia"/>
          <w:sz w:val="28"/>
          <w:szCs w:val="28"/>
        </w:rPr>
        <w:t>奖励。</w:t>
      </w:r>
    </w:p>
    <w:p w:rsidR="004448D0" w:rsidRPr="0024440A" w:rsidRDefault="004448D0" w:rsidP="00843640">
      <w:pPr>
        <w:spacing w:line="360" w:lineRule="auto"/>
        <w:ind w:firstLineChars="100" w:firstLine="280"/>
        <w:rPr>
          <w:rFonts w:ascii="宋体" w:eastAsia="宋体"/>
          <w:sz w:val="28"/>
          <w:szCs w:val="28"/>
        </w:rPr>
      </w:pPr>
      <w:r>
        <w:rPr>
          <w:rFonts w:ascii="宋体" w:hAnsi="宋体" w:hint="eastAsia"/>
          <w:sz w:val="28"/>
          <w:szCs w:val="28"/>
        </w:rPr>
        <w:lastRenderedPageBreak/>
        <w:t>（三）、二级学院应给予学术型</w:t>
      </w:r>
      <w:r w:rsidRPr="00612185">
        <w:rPr>
          <w:rFonts w:ascii="宋体" w:hAnsi="宋体" w:hint="eastAsia"/>
          <w:sz w:val="28"/>
          <w:szCs w:val="28"/>
        </w:rPr>
        <w:t>社团场地、经费上一定的支持。</w:t>
      </w:r>
    </w:p>
    <w:p w:rsidR="004448D0" w:rsidRPr="0024440A" w:rsidRDefault="004448D0" w:rsidP="001B7270">
      <w:pPr>
        <w:spacing w:line="360" w:lineRule="auto"/>
        <w:ind w:firstLineChars="100" w:firstLine="280"/>
        <w:rPr>
          <w:rFonts w:ascii="宋体" w:eastAsia="宋体"/>
          <w:sz w:val="28"/>
          <w:szCs w:val="28"/>
        </w:rPr>
      </w:pPr>
      <w:r w:rsidRPr="0024440A">
        <w:rPr>
          <w:rFonts w:ascii="宋体" w:hAnsi="宋体" w:hint="eastAsia"/>
          <w:b/>
          <w:sz w:val="28"/>
          <w:szCs w:val="28"/>
        </w:rPr>
        <w:t>第六条</w:t>
      </w:r>
      <w:r w:rsidRPr="0024440A">
        <w:rPr>
          <w:rFonts w:ascii="宋体" w:hAnsi="宋体" w:hint="eastAsia"/>
          <w:sz w:val="28"/>
          <w:szCs w:val="28"/>
        </w:rPr>
        <w:t>、除上述条款，学术型社团须同时遵守《上海建桥学院学生社团管理条例》中的相关规定。</w:t>
      </w:r>
    </w:p>
    <w:p w:rsidR="004448D0" w:rsidRPr="004A0265" w:rsidRDefault="004448D0" w:rsidP="00843640">
      <w:pPr>
        <w:rPr>
          <w:sz w:val="24"/>
        </w:rPr>
      </w:pPr>
      <w:r>
        <w:t xml:space="preserve">                                 </w:t>
      </w:r>
    </w:p>
    <w:p w:rsidR="004448D0" w:rsidRPr="00382330" w:rsidRDefault="004448D0" w:rsidP="00C36B70">
      <w:pPr>
        <w:spacing w:line="500" w:lineRule="exact"/>
        <w:ind w:firstLineChars="150" w:firstLine="420"/>
        <w:rPr>
          <w:noProof/>
          <w:sz w:val="28"/>
          <w:szCs w:val="28"/>
        </w:rPr>
      </w:pPr>
      <w:r w:rsidRPr="00306192">
        <w:rPr>
          <w:rFonts w:hint="eastAsia"/>
          <w:noProof/>
          <w:sz w:val="28"/>
          <w:szCs w:val="28"/>
        </w:rPr>
        <w:t>附件：</w:t>
      </w:r>
      <w:r w:rsidRPr="00382330">
        <w:rPr>
          <w:noProof/>
          <w:sz w:val="28"/>
          <w:szCs w:val="28"/>
        </w:rPr>
        <w:t xml:space="preserve"> </w:t>
      </w:r>
      <w:r>
        <w:rPr>
          <w:rFonts w:hint="eastAsia"/>
          <w:noProof/>
          <w:sz w:val="28"/>
          <w:szCs w:val="28"/>
        </w:rPr>
        <w:t>上海建桥学院学术型扶持推荐表</w:t>
      </w: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E9355F">
      <w:pPr>
        <w:spacing w:line="500" w:lineRule="exact"/>
        <w:ind w:firstLineChars="200" w:firstLine="640"/>
        <w:rPr>
          <w:noProof/>
        </w:rPr>
      </w:pPr>
    </w:p>
    <w:p w:rsidR="004448D0" w:rsidRDefault="004448D0" w:rsidP="00C36B70">
      <w:pPr>
        <w:spacing w:line="500" w:lineRule="exact"/>
        <w:rPr>
          <w:noProof/>
        </w:rPr>
      </w:pPr>
    </w:p>
    <w:p w:rsidR="004448D0" w:rsidRDefault="004448D0" w:rsidP="00843640">
      <w:pPr>
        <w:spacing w:line="500" w:lineRule="exact"/>
        <w:rPr>
          <w:rFonts w:ascii="仿宋_GB2312"/>
          <w:bCs/>
          <w:noProof/>
          <w:sz w:val="28"/>
          <w:szCs w:val="28"/>
        </w:rPr>
      </w:pPr>
    </w:p>
    <w:sectPr w:rsidR="004448D0" w:rsidSect="00FE26F5">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C1" w:rsidRDefault="00626DC1">
      <w:r>
        <w:separator/>
      </w:r>
    </w:p>
  </w:endnote>
  <w:endnote w:type="continuationSeparator" w:id="1">
    <w:p w:rsidR="00626DC1" w:rsidRDefault="00626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D0" w:rsidRDefault="00227BEB" w:rsidP="005B7BDF">
    <w:pPr>
      <w:pStyle w:val="a4"/>
      <w:framePr w:wrap="around" w:vAnchor="text" w:hAnchor="margin" w:xAlign="center" w:y="1"/>
      <w:rPr>
        <w:rStyle w:val="a5"/>
      </w:rPr>
    </w:pPr>
    <w:r>
      <w:rPr>
        <w:rStyle w:val="a5"/>
      </w:rPr>
      <w:fldChar w:fldCharType="begin"/>
    </w:r>
    <w:r w:rsidR="004448D0">
      <w:rPr>
        <w:rStyle w:val="a5"/>
      </w:rPr>
      <w:instrText xml:space="preserve">PAGE  </w:instrText>
    </w:r>
    <w:r>
      <w:rPr>
        <w:rStyle w:val="a5"/>
      </w:rPr>
      <w:fldChar w:fldCharType="end"/>
    </w:r>
  </w:p>
  <w:p w:rsidR="004448D0" w:rsidRDefault="004448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D0" w:rsidRDefault="00227BEB" w:rsidP="005B7BDF">
    <w:pPr>
      <w:pStyle w:val="a4"/>
      <w:framePr w:wrap="around" w:vAnchor="text" w:hAnchor="margin" w:xAlign="center" w:y="1"/>
      <w:rPr>
        <w:rStyle w:val="a5"/>
      </w:rPr>
    </w:pPr>
    <w:r>
      <w:rPr>
        <w:rStyle w:val="a5"/>
      </w:rPr>
      <w:fldChar w:fldCharType="begin"/>
    </w:r>
    <w:r w:rsidR="004448D0">
      <w:rPr>
        <w:rStyle w:val="a5"/>
      </w:rPr>
      <w:instrText xml:space="preserve">PAGE  </w:instrText>
    </w:r>
    <w:r>
      <w:rPr>
        <w:rStyle w:val="a5"/>
      </w:rPr>
      <w:fldChar w:fldCharType="separate"/>
    </w:r>
    <w:r w:rsidR="001B7270">
      <w:rPr>
        <w:rStyle w:val="a5"/>
        <w:noProof/>
      </w:rPr>
      <w:t>2</w:t>
    </w:r>
    <w:r>
      <w:rPr>
        <w:rStyle w:val="a5"/>
      </w:rPr>
      <w:fldChar w:fldCharType="end"/>
    </w:r>
  </w:p>
  <w:p w:rsidR="004448D0" w:rsidRDefault="004448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C1" w:rsidRDefault="00626DC1">
      <w:r>
        <w:separator/>
      </w:r>
    </w:p>
  </w:footnote>
  <w:footnote w:type="continuationSeparator" w:id="1">
    <w:p w:rsidR="00626DC1" w:rsidRDefault="00626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D0" w:rsidRDefault="004448D0" w:rsidP="003B576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640"/>
    <w:rsid w:val="000641CB"/>
    <w:rsid w:val="000C59CA"/>
    <w:rsid w:val="001513B5"/>
    <w:rsid w:val="00196BAC"/>
    <w:rsid w:val="001B7270"/>
    <w:rsid w:val="001F4A63"/>
    <w:rsid w:val="00201C58"/>
    <w:rsid w:val="00227BEB"/>
    <w:rsid w:val="0024440A"/>
    <w:rsid w:val="002F0DF9"/>
    <w:rsid w:val="002F151F"/>
    <w:rsid w:val="00306192"/>
    <w:rsid w:val="00382330"/>
    <w:rsid w:val="0039507C"/>
    <w:rsid w:val="003A3E46"/>
    <w:rsid w:val="003B5762"/>
    <w:rsid w:val="003B5E28"/>
    <w:rsid w:val="004448D0"/>
    <w:rsid w:val="004A0265"/>
    <w:rsid w:val="00525C21"/>
    <w:rsid w:val="005B7BDF"/>
    <w:rsid w:val="005C7D34"/>
    <w:rsid w:val="005D2968"/>
    <w:rsid w:val="00604D2B"/>
    <w:rsid w:val="00612185"/>
    <w:rsid w:val="00626DC1"/>
    <w:rsid w:val="00843640"/>
    <w:rsid w:val="008679D2"/>
    <w:rsid w:val="008B0AC6"/>
    <w:rsid w:val="00926373"/>
    <w:rsid w:val="00A11913"/>
    <w:rsid w:val="00A54C0A"/>
    <w:rsid w:val="00B334DB"/>
    <w:rsid w:val="00B44C0E"/>
    <w:rsid w:val="00BE0079"/>
    <w:rsid w:val="00C36B70"/>
    <w:rsid w:val="00C828B2"/>
    <w:rsid w:val="00CA3426"/>
    <w:rsid w:val="00CB7261"/>
    <w:rsid w:val="00DA2744"/>
    <w:rsid w:val="00E9355F"/>
    <w:rsid w:val="00EA18BD"/>
    <w:rsid w:val="00EB276C"/>
    <w:rsid w:val="00F0153B"/>
    <w:rsid w:val="00F14304"/>
    <w:rsid w:val="00F77A56"/>
    <w:rsid w:val="00FA6D90"/>
    <w:rsid w:val="00FE26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4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01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B0AC6"/>
    <w:rPr>
      <w:rFonts w:ascii="Times New Roman" w:eastAsia="仿宋_GB2312" w:hAnsi="Times New Roman" w:cs="Times New Roman"/>
      <w:sz w:val="18"/>
      <w:szCs w:val="18"/>
    </w:rPr>
  </w:style>
  <w:style w:type="paragraph" w:styleId="a4">
    <w:name w:val="footer"/>
    <w:basedOn w:val="a"/>
    <w:link w:val="Char0"/>
    <w:uiPriority w:val="99"/>
    <w:rsid w:val="00201C5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B0AC6"/>
    <w:rPr>
      <w:rFonts w:ascii="Times New Roman" w:eastAsia="仿宋_GB2312" w:hAnsi="Times New Roman" w:cs="Times New Roman"/>
      <w:sz w:val="18"/>
      <w:szCs w:val="18"/>
    </w:rPr>
  </w:style>
  <w:style w:type="character" w:styleId="a5">
    <w:name w:val="page number"/>
    <w:basedOn w:val="a0"/>
    <w:uiPriority w:val="99"/>
    <w:rsid w:val="002F151F"/>
    <w:rPr>
      <w:rFonts w:cs="Times New Roman"/>
    </w:rPr>
  </w:style>
</w:styles>
</file>

<file path=word/webSettings.xml><?xml version="1.0" encoding="utf-8"?>
<w:webSettings xmlns:r="http://schemas.openxmlformats.org/officeDocument/2006/relationships" xmlns:w="http://schemas.openxmlformats.org/wordprocessingml/2006/main">
  <w:divs>
    <w:div w:id="56713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157</Words>
  <Characters>901</Characters>
  <Application>Microsoft Office Word</Application>
  <DocSecurity>0</DocSecurity>
  <Lines>7</Lines>
  <Paragraphs>2</Paragraphs>
  <ScaleCrop>false</ScaleCrop>
  <Company>微软中国</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ly</cp:lastModifiedBy>
  <cp:revision>27</cp:revision>
  <cp:lastPrinted>2014-03-06T02:57:00Z</cp:lastPrinted>
  <dcterms:created xsi:type="dcterms:W3CDTF">2014-03-06T00:59:00Z</dcterms:created>
  <dcterms:modified xsi:type="dcterms:W3CDTF">2015-12-17T06:49:00Z</dcterms:modified>
</cp:coreProperties>
</file>