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CC3300" w:sz="12" w:space="11"/>
          <w:right w:val="none" w:color="auto" w:sz="0" w:space="0"/>
        </w:pBdr>
        <w:shd w:val="clear" w:fill="FFFFFF"/>
        <w:spacing w:before="0" w:beforeAutospacing="0" w:after="0" w:afterAutospacing="0" w:line="390" w:lineRule="atLeast"/>
        <w:ind w:left="0" w:right="0" w:firstLine="0"/>
        <w:jc w:val="center"/>
        <w:rPr>
          <w:rFonts w:ascii="微软雅黑" w:hAnsi="微软雅黑" w:eastAsia="微软雅黑" w:cs="微软雅黑"/>
          <w:i w:val="0"/>
          <w:caps w:val="0"/>
          <w:color w:val="282828"/>
          <w:spacing w:val="0"/>
          <w:sz w:val="27"/>
          <w:szCs w:val="27"/>
        </w:rPr>
      </w:pPr>
      <w:bookmarkStart w:id="0" w:name="_GoBack"/>
      <w:r>
        <w:rPr>
          <w:rFonts w:hint="eastAsia" w:ascii="微软雅黑" w:hAnsi="微软雅黑" w:eastAsia="微软雅黑" w:cs="微软雅黑"/>
          <w:i w:val="0"/>
          <w:caps w:val="0"/>
          <w:color w:val="282828"/>
          <w:spacing w:val="0"/>
          <w:sz w:val="27"/>
          <w:szCs w:val="27"/>
          <w:bdr w:val="none" w:color="auto" w:sz="0" w:space="0"/>
          <w:shd w:val="clear" w:fill="FFFFFF"/>
        </w:rPr>
        <w:t>上海建桥学院新版教师门户（测试版）上线试运行</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20" w:lineRule="atLeast"/>
        <w:ind w:left="0" w:right="0" w:firstLine="330"/>
        <w:rPr>
          <w:rFonts w:hint="eastAsia" w:ascii="微软雅黑" w:hAnsi="微软雅黑" w:eastAsia="微软雅黑" w:cs="微软雅黑"/>
          <w:b w:val="0"/>
          <w:i w:val="0"/>
          <w:color w:val="333333"/>
          <w:sz w:val="24"/>
          <w:szCs w:val="24"/>
        </w:rPr>
      </w:pPr>
      <w:r>
        <w:rPr>
          <w:rFonts w:ascii="微软雅黑" w:hAnsi="微软雅黑" w:eastAsia="微软雅黑" w:cs="微软雅黑"/>
          <w:b w:val="0"/>
          <w:i w:val="0"/>
          <w:caps w:val="0"/>
          <w:color w:val="333333"/>
          <w:spacing w:val="0"/>
          <w:sz w:val="21"/>
          <w:szCs w:val="21"/>
          <w:bdr w:val="none" w:color="auto" w:sz="0" w:space="0"/>
          <w:shd w:val="clear" w:fill="FFFFFF"/>
        </w:rPr>
        <w:t>信息门户集合了校内多个业务系统，是学校发布校内信息的重要支撑平台。</w:t>
      </w:r>
      <w:r>
        <w:rPr>
          <w:rFonts w:hint="eastAsia" w:ascii="微软雅黑" w:hAnsi="微软雅黑" w:eastAsia="微软雅黑" w:cs="微软雅黑"/>
          <w:b w:val="0"/>
          <w:i w:val="0"/>
          <w:caps w:val="0"/>
          <w:color w:val="333333"/>
          <w:spacing w:val="0"/>
          <w:sz w:val="21"/>
          <w:szCs w:val="21"/>
          <w:bdr w:val="none" w:color="auto" w:sz="0" w:space="0"/>
          <w:shd w:val="clear" w:fill="FFFFFF"/>
        </w:rPr>
        <w:t>为保持信息门户的功能同学校现有业务模块的高度一致性和紧密切合性，在校领导的关怀及相关部门的大力支持配合下，信息化办公室于2016年6月启动了校内信息门户的升级改版工作。新版信息门户包含教师门户和学生门户两个部分，从广泛征求意见，到精心设计内容，经全面开发测试，历时4个多月，其中的教师门户（测试版）于今日上线试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24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FFFFF"/>
        </w:rPr>
        <w:t>新版教师门户（测试版）采用先进的设计理念和技术框架，一期阶段集成了OA、人事、财务、教务、科研、后勤、一卡通等系统的信息服务内容，增加了包含教师户籍申请、暂支申请、财务报销申请、项目经费申请、用章申请、发文申请、收发文申请、教职工离校申请等9个线上业务流程，增加了消息服务、微信服务、个性化设置等特色和便捷功能，在版面布局、访问便捷性、功能易用性以及系统安全性等方面做了重要改进和完善，能够显著提升各职能部门协同办公和资源共享的能力。在未来的四个半月内，教师门户（二期）、新版学生门户和掌上门户（手机APP与微信）也会陆续上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4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FFFFF"/>
        </w:rPr>
        <w:t> “新版教师门户（测试版）”访问方式：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FFFFF"/>
        </w:rPr>
        <w:t>      1、访问地址：</w:t>
      </w:r>
      <w:r>
        <w:rPr>
          <w:rFonts w:hint="eastAsia" w:ascii="微软雅黑" w:hAnsi="微软雅黑" w:eastAsia="微软雅黑" w:cs="微软雅黑"/>
          <w:b w:val="0"/>
          <w:i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24"/>
          <w:szCs w:val="24"/>
          <w:u w:val="none"/>
          <w:bdr w:val="none" w:color="auto" w:sz="0" w:space="0"/>
          <w:shd w:val="clear" w:fill="FFFFFF"/>
        </w:rPr>
        <w:instrText xml:space="preserve"> HYPERLINK "http://i1.gench.edu.cn/" </w:instrText>
      </w:r>
      <w:r>
        <w:rPr>
          <w:rFonts w:hint="eastAsia" w:ascii="微软雅黑" w:hAnsi="微软雅黑" w:eastAsia="微软雅黑" w:cs="微软雅黑"/>
          <w:b w:val="0"/>
          <w:i w:val="0"/>
          <w:caps w:val="0"/>
          <w:color w:val="333333"/>
          <w:spacing w:val="0"/>
          <w:sz w:val="24"/>
          <w:szCs w:val="24"/>
          <w:u w:val="none"/>
          <w:bdr w:val="none" w:color="auto" w:sz="0" w:space="0"/>
          <w:shd w:val="clear" w:fill="FFFFFF"/>
        </w:rPr>
        <w:fldChar w:fldCharType="separate"/>
      </w:r>
      <w:r>
        <w:rPr>
          <w:rStyle w:val="5"/>
          <w:rFonts w:hint="eastAsia" w:ascii="微软雅黑" w:hAnsi="微软雅黑" w:eastAsia="微软雅黑" w:cs="微软雅黑"/>
          <w:b w:val="0"/>
          <w:i w:val="0"/>
          <w:caps w:val="0"/>
          <w:color w:val="000000"/>
          <w:spacing w:val="0"/>
          <w:sz w:val="21"/>
          <w:szCs w:val="21"/>
          <w:u w:val="none"/>
          <w:bdr w:val="none" w:color="auto" w:sz="0" w:space="0"/>
          <w:shd w:val="clear" w:fill="FFFFFF"/>
        </w:rPr>
        <w:t>http://i1.gench.edu.cn</w:t>
      </w:r>
      <w:r>
        <w:rPr>
          <w:rFonts w:hint="eastAsia" w:ascii="微软雅黑" w:hAnsi="微软雅黑" w:eastAsia="微软雅黑" w:cs="微软雅黑"/>
          <w:b w:val="0"/>
          <w:i w:val="0"/>
          <w:caps w:val="0"/>
          <w:color w:val="333333"/>
          <w:spacing w:val="0"/>
          <w:sz w:val="24"/>
          <w:szCs w:val="24"/>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1"/>
          <w:szCs w:val="21"/>
          <w:bdr w:val="none" w:color="auto" w:sz="0" w:space="0"/>
          <w:shd w:val="clear" w:fill="FFFFFF"/>
        </w:rPr>
        <w:t>，输入老版门户的工号和密码登录。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20" w:lineRule="atLeast"/>
        <w:ind w:left="0" w:right="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FFFFF"/>
        </w:rPr>
        <w:t>      2、在老版门户中点击内部公开信息栏目下的“新版门户（测试版）入口”标签进行登录。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240"/>
        <w:rPr>
          <w:rFonts w:hint="eastAsia" w:ascii="微软雅黑" w:hAnsi="微软雅黑" w:eastAsia="微软雅黑" w:cs="微软雅黑"/>
          <w:b w:val="0"/>
          <w:i w:val="0"/>
          <w:color w:val="333333"/>
          <w:sz w:val="24"/>
          <w:szCs w:val="24"/>
        </w:rPr>
      </w:pPr>
      <w:r>
        <w:rPr>
          <w:rFonts w:hint="eastAsia" w:ascii="微软雅黑" w:hAnsi="微软雅黑" w:eastAsia="微软雅黑" w:cs="微软雅黑"/>
          <w:b w:val="0"/>
          <w:i w:val="0"/>
          <w:caps w:val="0"/>
          <w:color w:val="333333"/>
          <w:spacing w:val="0"/>
          <w:sz w:val="21"/>
          <w:szCs w:val="21"/>
          <w:bdr w:val="none" w:color="auto" w:sz="0" w:space="0"/>
          <w:shd w:val="clear" w:fill="FFFFFF"/>
        </w:rPr>
        <w:t>  尊敬的各位老师，新版教师门户（测试版）可能还存在不少问题，为更好地完善信息门户功能，提升用户服务体验，如您有好的建议与想法，可与学校信息化办公室联系（电话：58139988，邮箱：</w:t>
      </w:r>
      <w:r>
        <w:rPr>
          <w:rFonts w:hint="eastAsia" w:ascii="微软雅黑" w:hAnsi="微软雅黑" w:eastAsia="微软雅黑" w:cs="微软雅黑"/>
          <w:b w:val="0"/>
          <w:i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b w:val="0"/>
          <w:i w:val="0"/>
          <w:caps w:val="0"/>
          <w:color w:val="333333"/>
          <w:spacing w:val="0"/>
          <w:sz w:val="24"/>
          <w:szCs w:val="24"/>
          <w:u w:val="none"/>
          <w:bdr w:val="none" w:color="auto" w:sz="0" w:space="0"/>
          <w:shd w:val="clear" w:fill="FFFFFF"/>
        </w:rPr>
        <w:instrText xml:space="preserve"> HYPERLINK "mailto:xxhbgs@gench.edu.cn" </w:instrText>
      </w:r>
      <w:r>
        <w:rPr>
          <w:rFonts w:hint="eastAsia" w:ascii="微软雅黑" w:hAnsi="微软雅黑" w:eastAsia="微软雅黑" w:cs="微软雅黑"/>
          <w:b w:val="0"/>
          <w:i w:val="0"/>
          <w:caps w:val="0"/>
          <w:color w:val="333333"/>
          <w:spacing w:val="0"/>
          <w:sz w:val="24"/>
          <w:szCs w:val="24"/>
          <w:u w:val="none"/>
          <w:bdr w:val="none" w:color="auto" w:sz="0" w:space="0"/>
          <w:shd w:val="clear" w:fill="FFFFFF"/>
        </w:rPr>
        <w:fldChar w:fldCharType="separate"/>
      </w:r>
      <w:r>
        <w:rPr>
          <w:rStyle w:val="5"/>
          <w:rFonts w:hint="eastAsia" w:ascii="微软雅黑" w:hAnsi="微软雅黑" w:eastAsia="微软雅黑" w:cs="微软雅黑"/>
          <w:b w:val="0"/>
          <w:i w:val="0"/>
          <w:caps w:val="0"/>
          <w:color w:val="000000"/>
          <w:spacing w:val="0"/>
          <w:sz w:val="21"/>
          <w:szCs w:val="21"/>
          <w:u w:val="none"/>
          <w:bdr w:val="none" w:color="auto" w:sz="0" w:space="0"/>
          <w:shd w:val="clear" w:fill="FFFFFF"/>
        </w:rPr>
        <w:t>xxhbgs@gench.edu.cn</w:t>
      </w:r>
      <w:r>
        <w:rPr>
          <w:rFonts w:hint="eastAsia" w:ascii="微软雅黑" w:hAnsi="微软雅黑" w:eastAsia="微软雅黑" w:cs="微软雅黑"/>
          <w:b w:val="0"/>
          <w:i w:val="0"/>
          <w:caps w:val="0"/>
          <w:color w:val="333333"/>
          <w:spacing w:val="0"/>
          <w:sz w:val="24"/>
          <w:szCs w:val="24"/>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 w:lineRule="atLeast"/>
        <w:ind w:left="0" w:right="0"/>
        <w:rPr>
          <w:rFonts w:hint="eastAsia" w:ascii="微软雅黑" w:hAnsi="微软雅黑" w:eastAsia="微软雅黑" w:cs="微软雅黑"/>
          <w:b w:val="0"/>
          <w:i w:val="0"/>
          <w:color w:val="333333"/>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0" w:lineRule="atLeast"/>
        <w:ind w:left="0" w:right="0" w:firstLine="0"/>
        <w:jc w:val="left"/>
        <w:rPr>
          <w:rFonts w:ascii="u5b8bu4f53" w:hAnsi="u5b8bu4f53" w:eastAsia="u5b8bu4f53" w:cs="u5b8bu4f53"/>
          <w:b w:val="0"/>
          <w:i w:val="0"/>
          <w:caps w:val="0"/>
          <w:color w:val="333333"/>
          <w:spacing w:val="0"/>
          <w:sz w:val="18"/>
          <w:szCs w:val="18"/>
        </w:rPr>
      </w:pP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begin"/>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instrText xml:space="preserve"> HYPERLINK "http://www.gench.edu.cn/b1/e6/c3459a45542/javascript:void(0)" </w:instrText>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separate"/>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end"/>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begin"/>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instrText xml:space="preserve"> HYPERLINK "http://www.gench.edu.cn/b1/e6/c3459a45542/javascript:void(0)" \o "分享到QQ空间" </w:instrText>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separate"/>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end"/>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begin"/>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instrText xml:space="preserve"> HYPERLINK "http://www.gench.edu.cn/b1/e6/c3459a45542/javascript:void(0)" \o "分享到新浪微博" </w:instrText>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separate"/>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end"/>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begin"/>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instrText xml:space="preserve"> HYPERLINK "http://www.gench.edu.cn/b1/e6/c3459a45542/javascript:void(0)" \o "分享到腾讯微博" </w:instrText>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separate"/>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end"/>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begin"/>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instrText xml:space="preserve"> HYPERLINK "http://www.gench.edu.cn/b1/e6/c3459a45542/javascript:void(0)" \o "分享到人人网" </w:instrText>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separate"/>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end"/>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begin"/>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instrText xml:space="preserve"> HYPERLINK "http://www.gench.edu.cn/b1/e6/c3459a45542/javascript:void(0)" \o "分享到微信" </w:instrText>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separate"/>
      </w:r>
      <w:r>
        <w:rPr>
          <w:rFonts w:hint="default" w:ascii="u5b8bu4f53" w:hAnsi="u5b8bu4f53" w:eastAsia="u5b8bu4f53" w:cs="u5b8bu4f53"/>
          <w:b w:val="0"/>
          <w:i w:val="0"/>
          <w:caps w:val="0"/>
          <w:color w:val="333333"/>
          <w:spacing w:val="0"/>
          <w:kern w:val="0"/>
          <w:sz w:val="18"/>
          <w:szCs w:val="18"/>
          <w:u w:val="none"/>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right"/>
        <w:rPr>
          <w:rFonts w:hint="default" w:ascii="u5b8bu4f53" w:hAnsi="u5b8bu4f53" w:eastAsia="u5b8bu4f53" w:cs="u5b8bu4f53"/>
          <w:b w:val="0"/>
          <w:i w:val="0"/>
          <w:color w:val="333333"/>
          <w:sz w:val="18"/>
          <w:szCs w:val="18"/>
        </w:rPr>
      </w:pPr>
      <w:r>
        <w:rPr>
          <w:rFonts w:hint="eastAsia" w:ascii="微软雅黑" w:hAnsi="微软雅黑" w:eastAsia="微软雅黑" w:cs="微软雅黑"/>
          <w:b w:val="0"/>
          <w:i w:val="0"/>
          <w:caps w:val="0"/>
          <w:color w:val="787878"/>
          <w:spacing w:val="0"/>
          <w:sz w:val="21"/>
          <w:szCs w:val="21"/>
          <w:bdr w:val="none" w:color="auto" w:sz="0" w:space="0"/>
          <w:shd w:val="clear" w:fill="FFFFFF"/>
        </w:rPr>
        <w:t>发布时间：2016-10-18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u5b8bu4f5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D316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2016-11-17T05:03:05Z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